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CAEFC" w14:textId="77777777" w:rsidR="0083402B" w:rsidRPr="000F47D0" w:rsidRDefault="007354C5" w:rsidP="000F47D0">
      <w:pPr>
        <w:jc w:val="both"/>
        <w:rPr>
          <w:rFonts w:ascii="Times New Roman" w:hAnsi="Times New Roman"/>
          <w:sz w:val="24"/>
          <w:szCs w:val="24"/>
          <w:lang w:val="lt-LT"/>
        </w:rPr>
      </w:pPr>
      <w:r w:rsidRPr="000F47D0">
        <w:rPr>
          <w:rFonts w:ascii="Times New Roman" w:hAnsi="Times New Roman"/>
          <w:sz w:val="24"/>
          <w:szCs w:val="24"/>
          <w:lang w:val="lt-LT"/>
        </w:rPr>
        <w:t xml:space="preserve">Vilniaus Gedimino technikos universitetas (toliau –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renka fizinių asmenų duomenis ir nustato asmens duomenų tvarkymo sąlygas, sudaromos ir vykdomos studijų sutartys. Duomenys renkami laikantis galiojančių Europos Sąjungos bei Lietuvos Respublikos teisės aktų reikalavimų bei kontroliuojančių institucijų nurodymų. Taikomos visos protingos techninės ir administracinės priemonės tam, kad mūsų surinkti duomenys būtų apsaugomi nuo praradimo, neleistino naudojimo ir pakeitimų.</w:t>
      </w:r>
    </w:p>
    <w:p w14:paraId="7CB1B663"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 DUOMENŲ APIMTIS IR TVARKYMO TIKSLAI</w:t>
      </w:r>
    </w:p>
    <w:p w14:paraId="48AEE0B0"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 xml:space="preserve">Jums sudarius studijų sutartį,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xml:space="preserve"> tvarkys šiuos duomenis būtinus sudaryti ir vykdyti studijų sutartį:</w:t>
      </w:r>
    </w:p>
    <w:p w14:paraId="77EE88FD" w14:textId="77777777" w:rsidR="0083402B" w:rsidRPr="000F47D0" w:rsidRDefault="007354C5" w:rsidP="000F47D0">
      <w:pPr>
        <w:pStyle w:val="ListParagraph"/>
        <w:numPr>
          <w:ilvl w:val="0"/>
          <w:numId w:val="1"/>
        </w:numPr>
        <w:spacing w:after="0"/>
        <w:ind w:left="360"/>
        <w:rPr>
          <w:rFonts w:ascii="Times New Roman" w:hAnsi="Times New Roman"/>
          <w:sz w:val="24"/>
          <w:szCs w:val="24"/>
          <w:lang w:val="lt-LT"/>
        </w:rPr>
      </w:pPr>
      <w:r w:rsidRPr="000F47D0">
        <w:rPr>
          <w:rFonts w:ascii="Times New Roman" w:hAnsi="Times New Roman"/>
          <w:sz w:val="24"/>
          <w:szCs w:val="24"/>
          <w:lang w:val="lt-LT"/>
        </w:rPr>
        <w:t>bendrąją informaciją apie Jus, kaip sutarties šalį:</w:t>
      </w:r>
    </w:p>
    <w:p w14:paraId="150A55F0"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vardą ir pavardę;</w:t>
      </w:r>
    </w:p>
    <w:p w14:paraId="488F8DC3"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asmens kodą, gimimo datą;</w:t>
      </w:r>
    </w:p>
    <w:p w14:paraId="463E46CF"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gyvenamosios vietos adresą;</w:t>
      </w:r>
    </w:p>
    <w:p w14:paraId="5E2F4C4A"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telefono numerį;</w:t>
      </w:r>
    </w:p>
    <w:p w14:paraId="578E8B99"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elektroninio pašto adresą;</w:t>
      </w:r>
    </w:p>
    <w:p w14:paraId="128E48D2" w14:textId="77777777" w:rsidR="0083402B" w:rsidRPr="000F47D0" w:rsidRDefault="007354C5" w:rsidP="000F47D0">
      <w:pPr>
        <w:pStyle w:val="ListParagraph"/>
        <w:numPr>
          <w:ilvl w:val="0"/>
          <w:numId w:val="2"/>
        </w:numPr>
        <w:spacing w:after="0"/>
        <w:ind w:left="720"/>
        <w:rPr>
          <w:rFonts w:ascii="Times New Roman" w:hAnsi="Times New Roman"/>
          <w:sz w:val="24"/>
          <w:szCs w:val="24"/>
          <w:lang w:val="lt-LT"/>
        </w:rPr>
      </w:pPr>
      <w:r w:rsidRPr="000F47D0">
        <w:rPr>
          <w:rFonts w:ascii="Times New Roman" w:hAnsi="Times New Roman"/>
          <w:sz w:val="24"/>
          <w:szCs w:val="24"/>
          <w:lang w:val="lt-LT"/>
        </w:rPr>
        <w:t>banko sąskaitos Nr., mokėjimui tvarkyti;</w:t>
      </w:r>
    </w:p>
    <w:p w14:paraId="778C6AC4" w14:textId="77777777" w:rsidR="0083402B" w:rsidRPr="000F47D0" w:rsidRDefault="007354C5" w:rsidP="00432AFE">
      <w:pPr>
        <w:spacing w:after="0"/>
        <w:jc w:val="both"/>
        <w:rPr>
          <w:rFonts w:ascii="Times New Roman" w:hAnsi="Times New Roman"/>
          <w:sz w:val="24"/>
          <w:szCs w:val="24"/>
          <w:lang w:val="lt-LT"/>
        </w:rPr>
      </w:pPr>
      <w:r w:rsidRPr="000F47D0">
        <w:rPr>
          <w:rFonts w:ascii="Times New Roman" w:hAnsi="Times New Roman"/>
          <w:sz w:val="24"/>
          <w:szCs w:val="24"/>
          <w:lang w:val="lt-LT"/>
        </w:rPr>
        <w:t>Šių aukščiau nurodytų duomenų tvarkymo tikslas – sudaryti ir vykdyti studijų sutartį.</w:t>
      </w:r>
    </w:p>
    <w:p w14:paraId="60E8D02C" w14:textId="77777777" w:rsidR="0083402B" w:rsidRPr="000F47D0" w:rsidRDefault="00BC0DC1" w:rsidP="000F47D0">
      <w:pPr>
        <w:pStyle w:val="ListParagraph"/>
        <w:numPr>
          <w:ilvl w:val="0"/>
          <w:numId w:val="1"/>
        </w:numPr>
        <w:ind w:left="426" w:hanging="426"/>
        <w:jc w:val="both"/>
        <w:rPr>
          <w:rFonts w:ascii="Times New Roman" w:hAnsi="Times New Roman"/>
          <w:sz w:val="24"/>
          <w:szCs w:val="24"/>
          <w:lang w:val="lt-LT"/>
        </w:rPr>
      </w:pP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patalpose siekiant užtikrinti darbuotojų, studentų, lankytojų ir patalpų saugumą vykdomas vaizdo stebėjimas. </w:t>
      </w: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šiais tikslais tvarko vaizdo duomenis, surinktus Jums lankantis </w:t>
      </w:r>
      <w:r w:rsidRPr="000F47D0">
        <w:rPr>
          <w:rFonts w:ascii="Times New Roman" w:hAnsi="Times New Roman"/>
          <w:sz w:val="24"/>
          <w:szCs w:val="24"/>
          <w:lang w:val="lt-LT"/>
        </w:rPr>
        <w:t>VILNIUS TECH</w:t>
      </w:r>
      <w:r w:rsidR="007354C5" w:rsidRPr="000F47D0">
        <w:rPr>
          <w:rFonts w:ascii="Times New Roman" w:hAnsi="Times New Roman"/>
          <w:sz w:val="24"/>
          <w:szCs w:val="24"/>
          <w:lang w:val="lt-LT"/>
        </w:rPr>
        <w:t xml:space="preserve"> patalpose.</w:t>
      </w:r>
    </w:p>
    <w:p w14:paraId="5E870245"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II. DUOMENŲ TVARKYMO TEISINIS PAGRINDAS</w:t>
      </w:r>
    </w:p>
    <w:p w14:paraId="7C6F0C8B"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Aukščiau nurodytų duomenų tvarkymas grindžiamas Bendrojo duomenų apsaugos reglamento 6 straipsnio:</w:t>
      </w:r>
    </w:p>
    <w:p w14:paraId="4B413DE3" w14:textId="77777777" w:rsidR="0083402B" w:rsidRPr="000F47D0" w:rsidRDefault="007354C5" w:rsidP="00432AFE">
      <w:pPr>
        <w:pStyle w:val="ListParagraph"/>
        <w:numPr>
          <w:ilvl w:val="0"/>
          <w:numId w:val="4"/>
        </w:numPr>
        <w:spacing w:after="0"/>
        <w:jc w:val="both"/>
        <w:rPr>
          <w:rFonts w:ascii="Times New Roman" w:hAnsi="Times New Roman"/>
          <w:sz w:val="24"/>
          <w:szCs w:val="24"/>
          <w:lang w:val="lt-LT"/>
        </w:rPr>
      </w:pPr>
      <w:r w:rsidRPr="000F47D0">
        <w:rPr>
          <w:rFonts w:ascii="Times New Roman" w:hAnsi="Times New Roman"/>
          <w:sz w:val="24"/>
          <w:szCs w:val="24"/>
          <w:lang w:val="lt-LT"/>
        </w:rPr>
        <w:t xml:space="preserve">1 dalies b punktu (kai tvarkyti duomenis būtina siekiant įvykdyti sutartį, kurios šalis yra duomenų subjektas, arba siekiant imtis veiksmų duomenų subjekto prašymu prieš sudarant sutartį); </w:t>
      </w:r>
    </w:p>
    <w:p w14:paraId="20EFFE04" w14:textId="77777777" w:rsidR="0083402B" w:rsidRPr="000F47D0" w:rsidRDefault="007354C5" w:rsidP="00432AFE">
      <w:pPr>
        <w:pStyle w:val="ListParagraph"/>
        <w:numPr>
          <w:ilvl w:val="0"/>
          <w:numId w:val="4"/>
        </w:numPr>
        <w:spacing w:after="0"/>
        <w:jc w:val="both"/>
        <w:rPr>
          <w:rFonts w:ascii="Times New Roman" w:hAnsi="Times New Roman"/>
          <w:sz w:val="24"/>
          <w:szCs w:val="24"/>
          <w:lang w:val="lt-LT"/>
        </w:rPr>
      </w:pPr>
      <w:r w:rsidRPr="000F47D0">
        <w:rPr>
          <w:rFonts w:ascii="Times New Roman" w:hAnsi="Times New Roman"/>
          <w:sz w:val="24"/>
          <w:szCs w:val="24"/>
          <w:lang w:val="lt-LT"/>
        </w:rPr>
        <w:t>1 dalies c punktu (tvarkyti duomenis būtina, kad būtų įvykdyta duomenų valdytojui taikoma teisinė prievolė); šis teisinis pagrindas taikomas su mokėjimu už studijas susijusių duomenų tvarkymui;</w:t>
      </w:r>
    </w:p>
    <w:p w14:paraId="31F09D0C" w14:textId="77777777" w:rsidR="0083402B" w:rsidRPr="000F47D0" w:rsidRDefault="007354C5" w:rsidP="00432AFE">
      <w:pPr>
        <w:pStyle w:val="ListParagraph"/>
        <w:numPr>
          <w:ilvl w:val="0"/>
          <w:numId w:val="4"/>
        </w:numPr>
        <w:jc w:val="both"/>
        <w:rPr>
          <w:rFonts w:ascii="Times New Roman" w:hAnsi="Times New Roman"/>
          <w:sz w:val="24"/>
          <w:szCs w:val="24"/>
          <w:lang w:val="lt-LT"/>
        </w:rPr>
      </w:pPr>
      <w:r w:rsidRPr="000F47D0">
        <w:rPr>
          <w:rFonts w:ascii="Times New Roman" w:hAnsi="Times New Roman"/>
          <w:sz w:val="24"/>
          <w:szCs w:val="24"/>
          <w:lang w:val="lt-LT"/>
        </w:rPr>
        <w:t>1 dalies f punktu (tvarkyti duomenis būtina siekiant teisėtų duomenų valdytojo arba trečiosios šalies interesų). Šis teisinis pagrindas taikomas vaizdo įrašų duomenų tvarkymui.</w:t>
      </w:r>
    </w:p>
    <w:p w14:paraId="76C594AC" w14:textId="77777777" w:rsidR="0083402B" w:rsidRPr="000F47D0" w:rsidRDefault="00432AFE" w:rsidP="00432AFE">
      <w:pPr>
        <w:jc w:val="center"/>
        <w:rPr>
          <w:rFonts w:ascii="Times New Roman" w:hAnsi="Times New Roman"/>
          <w:sz w:val="24"/>
          <w:szCs w:val="24"/>
          <w:lang w:val="lt-LT"/>
        </w:rPr>
      </w:pPr>
      <w:r w:rsidRPr="000F47D0">
        <w:rPr>
          <w:rFonts w:ascii="Times New Roman" w:hAnsi="Times New Roman"/>
          <w:b/>
          <w:sz w:val="24"/>
          <w:szCs w:val="24"/>
          <w:lang w:val="lt-LT"/>
        </w:rPr>
        <w:t>III. DUOMENŲ SAUGOJIMO LAIKOTARPIAI</w:t>
      </w:r>
    </w:p>
    <w:p w14:paraId="14E576FC" w14:textId="77B5FB9B" w:rsidR="0083402B" w:rsidRPr="000F47D0" w:rsidRDefault="007354C5" w:rsidP="00432AFE">
      <w:pPr>
        <w:jc w:val="both"/>
        <w:rPr>
          <w:rFonts w:ascii="Times New Roman" w:hAnsi="Times New Roman"/>
          <w:color w:val="FF0000"/>
          <w:sz w:val="24"/>
          <w:szCs w:val="24"/>
          <w:lang w:val="lt-LT"/>
        </w:rPr>
      </w:pPr>
      <w:r w:rsidRPr="000F47D0">
        <w:rPr>
          <w:rFonts w:ascii="Times New Roman" w:hAnsi="Times New Roman"/>
          <w:sz w:val="24"/>
          <w:szCs w:val="24"/>
          <w:lang w:val="lt-LT"/>
        </w:rPr>
        <w:t xml:space="preserve">Aukščiau nurodyti Jūsų asmens duomenys </w:t>
      </w:r>
      <w:r w:rsidR="00BC0DC1" w:rsidRPr="000F47D0">
        <w:rPr>
          <w:rFonts w:ascii="Times New Roman" w:hAnsi="Times New Roman"/>
          <w:sz w:val="24"/>
          <w:szCs w:val="24"/>
          <w:lang w:val="lt-LT"/>
        </w:rPr>
        <w:t>VILNIUS</w:t>
      </w:r>
      <w:r w:rsidR="000F47D0" w:rsidRPr="000F47D0">
        <w:rPr>
          <w:rFonts w:ascii="Times New Roman" w:hAnsi="Times New Roman"/>
          <w:sz w:val="24"/>
          <w:szCs w:val="24"/>
          <w:lang w:val="lt-LT"/>
        </w:rPr>
        <w:t xml:space="preserve"> </w:t>
      </w:r>
      <w:r w:rsidR="00BC0DC1" w:rsidRPr="000F47D0">
        <w:rPr>
          <w:rFonts w:ascii="Times New Roman" w:hAnsi="Times New Roman"/>
          <w:sz w:val="24"/>
          <w:szCs w:val="24"/>
          <w:lang w:val="lt-LT"/>
        </w:rPr>
        <w:t>TECH</w:t>
      </w:r>
      <w:r w:rsidRPr="000F47D0">
        <w:rPr>
          <w:rFonts w:ascii="Times New Roman" w:hAnsi="Times New Roman"/>
          <w:sz w:val="24"/>
          <w:szCs w:val="24"/>
          <w:lang w:val="lt-LT"/>
        </w:rPr>
        <w:t xml:space="preserve"> bus saugomi visą sudarytos studijų sutarties galiojimo laikotarpį ir dar penkiasdešimt metų po jos pabaigos.</w:t>
      </w:r>
      <w:r w:rsidR="00BC0DC1" w:rsidRPr="000F47D0">
        <w:rPr>
          <w:rFonts w:ascii="Times New Roman" w:hAnsi="Times New Roman"/>
          <w:sz w:val="24"/>
          <w:szCs w:val="24"/>
          <w:lang w:val="lt-LT"/>
        </w:rPr>
        <w:t xml:space="preserve"> Nesudarius sutarties duomenys sunaikinami </w:t>
      </w:r>
      <w:r w:rsidR="000F47D0" w:rsidRPr="000F47D0">
        <w:rPr>
          <w:rFonts w:ascii="Times New Roman" w:hAnsi="Times New Roman"/>
          <w:sz w:val="24"/>
          <w:szCs w:val="24"/>
          <w:lang w:val="lt-LT"/>
        </w:rPr>
        <w:t>iki 202</w:t>
      </w:r>
      <w:r w:rsidR="008C0E2A">
        <w:rPr>
          <w:rFonts w:ascii="Times New Roman" w:hAnsi="Times New Roman"/>
          <w:sz w:val="24"/>
          <w:szCs w:val="24"/>
          <w:lang w:val="lt-LT"/>
        </w:rPr>
        <w:t>5</w:t>
      </w:r>
      <w:r w:rsidR="000F47D0" w:rsidRPr="000F47D0">
        <w:rPr>
          <w:rFonts w:ascii="Times New Roman" w:hAnsi="Times New Roman"/>
          <w:sz w:val="24"/>
          <w:szCs w:val="24"/>
          <w:lang w:val="lt-LT"/>
        </w:rPr>
        <w:t xml:space="preserve"> m. gruodžio 31 d. </w:t>
      </w:r>
    </w:p>
    <w:p w14:paraId="4212559F" w14:textId="77777777" w:rsidR="0083402B" w:rsidRPr="000F47D0" w:rsidRDefault="00432AFE" w:rsidP="00432AFE">
      <w:pPr>
        <w:jc w:val="center"/>
        <w:rPr>
          <w:rFonts w:ascii="Times New Roman" w:hAnsi="Times New Roman"/>
          <w:b/>
          <w:sz w:val="24"/>
          <w:szCs w:val="24"/>
          <w:lang w:val="lt-LT"/>
        </w:rPr>
      </w:pPr>
      <w:r w:rsidRPr="000F47D0">
        <w:rPr>
          <w:rFonts w:ascii="Times New Roman" w:hAnsi="Times New Roman"/>
          <w:b/>
          <w:sz w:val="24"/>
          <w:szCs w:val="24"/>
          <w:lang w:val="lt-LT"/>
        </w:rPr>
        <w:t>IV. TEISĖ PATEIKTI SKUNDĄ DĖL DUOMENŲ TVARKYMO</w:t>
      </w:r>
    </w:p>
    <w:p w14:paraId="546B97D1" w14:textId="77777777" w:rsidR="00432AFE" w:rsidRPr="000F47D0" w:rsidRDefault="007354C5" w:rsidP="00432AFE">
      <w:pPr>
        <w:jc w:val="both"/>
        <w:rPr>
          <w:rFonts w:ascii="Times New Roman" w:hAnsi="Times New Roman"/>
          <w:b/>
          <w:sz w:val="24"/>
          <w:szCs w:val="24"/>
          <w:lang w:val="lt-LT"/>
        </w:rPr>
      </w:pPr>
      <w:r w:rsidRPr="000F47D0">
        <w:rPr>
          <w:rFonts w:ascii="Times New Roman" w:hAnsi="Times New Roman"/>
          <w:sz w:val="24"/>
          <w:szCs w:val="24"/>
          <w:lang w:val="lt-LT"/>
        </w:rPr>
        <w:t xml:space="preserve">Dėl Jūsų teisių tvarkant Jūsų duomenis įgyvendinimo bet kada galite kreiptis į </w:t>
      </w:r>
      <w:r w:rsidR="00BC0DC1" w:rsidRPr="000F47D0">
        <w:rPr>
          <w:rFonts w:ascii="Times New Roman" w:hAnsi="Times New Roman"/>
          <w:sz w:val="24"/>
          <w:szCs w:val="24"/>
          <w:lang w:val="lt-LT"/>
        </w:rPr>
        <w:t>VILNIUS TECH</w:t>
      </w:r>
      <w:r w:rsidRPr="000F47D0">
        <w:rPr>
          <w:rFonts w:ascii="Times New Roman" w:hAnsi="Times New Roman"/>
          <w:sz w:val="24"/>
          <w:szCs w:val="24"/>
          <w:lang w:val="lt-LT"/>
        </w:rPr>
        <w:t xml:space="preserve"> duomenų apsaugos pareigūną elektroniniu paštu dap@</w:t>
      </w:r>
      <w:r w:rsidR="00BC0DC1" w:rsidRPr="000F47D0">
        <w:rPr>
          <w:rFonts w:ascii="Times New Roman" w:hAnsi="Times New Roman"/>
          <w:sz w:val="24"/>
          <w:szCs w:val="24"/>
          <w:lang w:val="lt-LT"/>
        </w:rPr>
        <w:t>vilniustech</w:t>
      </w:r>
      <w:r w:rsidRPr="000F47D0">
        <w:rPr>
          <w:rFonts w:ascii="Times New Roman" w:hAnsi="Times New Roman"/>
          <w:sz w:val="24"/>
          <w:szCs w:val="24"/>
          <w:lang w:val="lt-LT"/>
        </w:rPr>
        <w:t>.lt</w:t>
      </w:r>
    </w:p>
    <w:p w14:paraId="3EAC0BB6" w14:textId="77777777" w:rsidR="0083402B" w:rsidRPr="000F47D0" w:rsidRDefault="00432AFE" w:rsidP="00432AFE">
      <w:pPr>
        <w:jc w:val="center"/>
        <w:rPr>
          <w:rFonts w:ascii="Times New Roman" w:hAnsi="Times New Roman"/>
          <w:sz w:val="24"/>
          <w:szCs w:val="24"/>
          <w:lang w:val="lt-LT"/>
        </w:rPr>
      </w:pPr>
      <w:r w:rsidRPr="000F47D0">
        <w:rPr>
          <w:rFonts w:ascii="Times New Roman" w:hAnsi="Times New Roman"/>
          <w:b/>
          <w:sz w:val="24"/>
          <w:szCs w:val="24"/>
          <w:lang w:val="lt-LT"/>
        </w:rPr>
        <w:t>V. ASMENS DUOMENŲ NEPATEIKIMO PASEKMĖS</w:t>
      </w:r>
    </w:p>
    <w:p w14:paraId="694A1656" w14:textId="77777777" w:rsidR="0083402B" w:rsidRPr="000F47D0" w:rsidRDefault="007354C5">
      <w:pPr>
        <w:spacing w:after="0"/>
        <w:jc w:val="both"/>
        <w:rPr>
          <w:rFonts w:ascii="Times New Roman" w:hAnsi="Times New Roman"/>
          <w:sz w:val="24"/>
          <w:szCs w:val="24"/>
          <w:lang w:val="lt-LT"/>
        </w:rPr>
      </w:pPr>
      <w:r w:rsidRPr="000F47D0">
        <w:rPr>
          <w:rFonts w:ascii="Times New Roman" w:hAnsi="Times New Roman"/>
          <w:sz w:val="24"/>
          <w:szCs w:val="24"/>
          <w:lang w:val="lt-LT"/>
        </w:rPr>
        <w:t>Aukščiau nurodytų Jūsų asmens duomenų pateikimas yra būtina studijų sutarties sudarymo ir jos vykdymo sąlyga. Asmens duomenų nepateikus, studijų sutartis su Jumis negali būti sudaryta.</w:t>
      </w:r>
    </w:p>
    <w:p w14:paraId="5A47DD8C" w14:textId="77777777" w:rsidR="0083402B" w:rsidRPr="000F47D0" w:rsidRDefault="0083402B">
      <w:pPr>
        <w:spacing w:after="0"/>
        <w:jc w:val="both"/>
        <w:rPr>
          <w:rFonts w:ascii="Times New Roman" w:hAnsi="Times New Roman"/>
          <w:sz w:val="24"/>
          <w:szCs w:val="24"/>
          <w:lang w:val="lt-LT"/>
        </w:rPr>
      </w:pPr>
    </w:p>
    <w:p w14:paraId="120B2AD0" w14:textId="14F006BB" w:rsidR="0083402B" w:rsidRPr="000F47D0" w:rsidRDefault="007354C5">
      <w:pPr>
        <w:spacing w:after="0"/>
        <w:jc w:val="both"/>
        <w:rPr>
          <w:rFonts w:ascii="Times New Roman" w:hAnsi="Times New Roman"/>
          <w:b/>
          <w:sz w:val="24"/>
          <w:szCs w:val="24"/>
          <w:lang w:val="lt-LT"/>
        </w:rPr>
      </w:pPr>
      <w:r w:rsidRPr="000F47D0">
        <w:rPr>
          <w:rFonts w:ascii="Times New Roman" w:hAnsi="Times New Roman"/>
          <w:b/>
          <w:sz w:val="24"/>
          <w:szCs w:val="24"/>
          <w:lang w:val="lt-LT"/>
        </w:rPr>
        <w:t xml:space="preserve">Prašome susipažinti su </w:t>
      </w:r>
      <w:r w:rsidR="000F47D0" w:rsidRPr="000F47D0">
        <w:rPr>
          <w:rFonts w:ascii="Times New Roman" w:hAnsi="Times New Roman"/>
          <w:b/>
          <w:sz w:val="24"/>
          <w:szCs w:val="24"/>
          <w:lang w:val="lt-LT"/>
        </w:rPr>
        <w:t>VILNIUS TECH</w:t>
      </w:r>
      <w:r w:rsidRPr="000F47D0">
        <w:rPr>
          <w:rFonts w:ascii="Times New Roman" w:hAnsi="Times New Roman"/>
          <w:b/>
          <w:sz w:val="24"/>
          <w:szCs w:val="24"/>
          <w:lang w:val="lt-LT"/>
        </w:rPr>
        <w:t xml:space="preserve"> Asmens duomenų saugumo politika</w:t>
      </w:r>
    </w:p>
    <w:p w14:paraId="3F2B6849" w14:textId="7CFE9069" w:rsidR="00432AFE" w:rsidRPr="000F47D0" w:rsidRDefault="0086052D" w:rsidP="00BC0DC1">
      <w:pPr>
        <w:spacing w:after="0"/>
        <w:jc w:val="both"/>
        <w:rPr>
          <w:rFonts w:ascii="Times New Roman" w:hAnsi="Times New Roman"/>
          <w:sz w:val="24"/>
          <w:szCs w:val="24"/>
          <w:lang w:val="lt-LT"/>
        </w:rPr>
      </w:pPr>
      <w:hyperlink r:id="rId7" w:history="1">
        <w:r w:rsidR="00BC0DC1" w:rsidRPr="000F47D0">
          <w:rPr>
            <w:rStyle w:val="Hyperlink"/>
            <w:rFonts w:ascii="Times New Roman" w:hAnsi="Times New Roman"/>
            <w:sz w:val="24"/>
            <w:szCs w:val="24"/>
            <w:lang w:val="lt-LT"/>
          </w:rPr>
          <w:t>https://vilniustech.lt/universitetas/duomenu-saugumas/296093</w:t>
        </w:r>
      </w:hyperlink>
      <w:r w:rsidR="00BC0DC1" w:rsidRPr="000F47D0">
        <w:rPr>
          <w:rFonts w:ascii="Times New Roman" w:hAnsi="Times New Roman"/>
          <w:sz w:val="24"/>
          <w:szCs w:val="24"/>
          <w:lang w:val="lt-LT"/>
        </w:rPr>
        <w:t xml:space="preserve"> </w:t>
      </w:r>
    </w:p>
    <w:p w14:paraId="129F649E" w14:textId="3E408B99" w:rsidR="000F47D0" w:rsidRDefault="000F47D0" w:rsidP="00BC0DC1">
      <w:pPr>
        <w:spacing w:after="0"/>
        <w:jc w:val="both"/>
        <w:rPr>
          <w:rFonts w:ascii="Times New Roman" w:hAnsi="Times New Roman"/>
          <w:lang w:val="lt-LT"/>
        </w:rPr>
      </w:pPr>
    </w:p>
    <w:p w14:paraId="4D384F56" w14:textId="77777777" w:rsidR="000F47D0" w:rsidRDefault="000F47D0" w:rsidP="00BC0DC1">
      <w:pPr>
        <w:spacing w:after="0"/>
        <w:jc w:val="both"/>
        <w:rPr>
          <w:rFonts w:ascii="Times New Roman" w:hAnsi="Times New Roman"/>
          <w:lang w:val="lt-LT"/>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432AFE" w14:paraId="2C3E7980" w14:textId="77777777" w:rsidTr="00F10CBC">
        <w:tc>
          <w:tcPr>
            <w:tcW w:w="4508" w:type="dxa"/>
            <w:tcBorders>
              <w:bottom w:val="single" w:sz="4" w:space="0" w:color="auto"/>
            </w:tcBorders>
          </w:tcPr>
          <w:p w14:paraId="342DCC69" w14:textId="77777777" w:rsidR="00432AFE" w:rsidRDefault="00432AFE" w:rsidP="00BC0DC1">
            <w:pPr>
              <w:jc w:val="both"/>
              <w:rPr>
                <w:rFonts w:ascii="Times New Roman" w:hAnsi="Times New Roman"/>
                <w:lang w:val="lt-LT"/>
              </w:rPr>
            </w:pPr>
          </w:p>
        </w:tc>
        <w:tc>
          <w:tcPr>
            <w:tcW w:w="4508" w:type="dxa"/>
          </w:tcPr>
          <w:p w14:paraId="5C07A47F" w14:textId="77777777" w:rsidR="00432AFE" w:rsidRDefault="00432AFE" w:rsidP="00BC0DC1">
            <w:pPr>
              <w:jc w:val="both"/>
              <w:rPr>
                <w:rFonts w:ascii="Times New Roman" w:hAnsi="Times New Roman"/>
                <w:lang w:val="lt-LT"/>
              </w:rPr>
            </w:pPr>
          </w:p>
        </w:tc>
      </w:tr>
    </w:tbl>
    <w:p w14:paraId="73C7E369" w14:textId="77777777" w:rsidR="00432AFE" w:rsidRPr="00432AFE" w:rsidRDefault="00432AFE" w:rsidP="00432AFE">
      <w:pPr>
        <w:spacing w:after="0"/>
        <w:ind w:firstLine="426"/>
        <w:rPr>
          <w:rFonts w:ascii="Times New Roman" w:hAnsi="Times New Roman"/>
          <w:vertAlign w:val="superscript"/>
          <w:lang w:val="lt-LT"/>
        </w:rPr>
      </w:pPr>
      <w:r w:rsidRPr="00432AFE">
        <w:rPr>
          <w:rFonts w:ascii="Times New Roman" w:hAnsi="Times New Roman"/>
          <w:vertAlign w:val="superscript"/>
          <w:lang w:val="lt-LT"/>
        </w:rPr>
        <w:t>(vardas, pavardė)</w:t>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r>
      <w:r>
        <w:rPr>
          <w:rFonts w:ascii="Times New Roman" w:hAnsi="Times New Roman"/>
          <w:vertAlign w:val="superscript"/>
          <w:lang w:val="lt-LT"/>
        </w:rPr>
        <w:tab/>
        <w:t>(data, parašas)</w:t>
      </w:r>
    </w:p>
    <w:sectPr w:rsidR="00432AFE" w:rsidRPr="00432AFE" w:rsidSect="000F47D0">
      <w:pgSz w:w="11906" w:h="16838"/>
      <w:pgMar w:top="1134" w:right="567" w:bottom="709" w:left="1701"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FFFDB" w14:textId="77777777" w:rsidR="0086052D" w:rsidRDefault="0086052D">
      <w:pPr>
        <w:spacing w:after="0"/>
      </w:pPr>
      <w:r>
        <w:separator/>
      </w:r>
    </w:p>
  </w:endnote>
  <w:endnote w:type="continuationSeparator" w:id="0">
    <w:p w14:paraId="1C12696E" w14:textId="77777777" w:rsidR="0086052D" w:rsidRDefault="0086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165D2" w14:textId="77777777" w:rsidR="0086052D" w:rsidRDefault="0086052D">
      <w:pPr>
        <w:spacing w:after="0"/>
      </w:pPr>
      <w:r>
        <w:rPr>
          <w:color w:val="000000"/>
        </w:rPr>
        <w:separator/>
      </w:r>
    </w:p>
  </w:footnote>
  <w:footnote w:type="continuationSeparator" w:id="0">
    <w:p w14:paraId="6BBCE713" w14:textId="77777777" w:rsidR="0086052D" w:rsidRDefault="0086052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65350"/>
    <w:multiLevelType w:val="multilevel"/>
    <w:tmpl w:val="9008E5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0F3BD5"/>
    <w:multiLevelType w:val="multilevel"/>
    <w:tmpl w:val="27425E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5989222E"/>
    <w:multiLevelType w:val="multilevel"/>
    <w:tmpl w:val="29945F6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4613AFA"/>
    <w:multiLevelType w:val="multilevel"/>
    <w:tmpl w:val="8C9482C8"/>
    <w:lvl w:ilvl="0">
      <w:start w:val="1"/>
      <w:numFmt w:val="decimal"/>
      <w:lvlText w:val="%1)"/>
      <w:lvlJc w:val="left"/>
      <w:pPr>
        <w:ind w:left="720" w:hanging="360"/>
      </w:pPr>
      <w:rPr>
        <w:rFonts w:ascii="Calibri" w:eastAsia="Calibri" w:hAnsi="Calibri"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2trA0szQBsizMLZV0lIJTi4sz8/NACgxrAcxntmAsAAAA"/>
  </w:docVars>
  <w:rsids>
    <w:rsidRoot w:val="0083402B"/>
    <w:rsid w:val="000F47D0"/>
    <w:rsid w:val="00192356"/>
    <w:rsid w:val="001D6ABD"/>
    <w:rsid w:val="00311E14"/>
    <w:rsid w:val="00432AFE"/>
    <w:rsid w:val="00637A12"/>
    <w:rsid w:val="007354C5"/>
    <w:rsid w:val="007661E8"/>
    <w:rsid w:val="0083402B"/>
    <w:rsid w:val="0086052D"/>
    <w:rsid w:val="008B4370"/>
    <w:rsid w:val="008C0E2A"/>
    <w:rsid w:val="00A6337B"/>
    <w:rsid w:val="00BC0DC1"/>
    <w:rsid w:val="00D63C84"/>
    <w:rsid w:val="00EA4153"/>
    <w:rsid w:val="00F10C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20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808080"/>
      <w:shd w:val="clear" w:color="auto" w:fill="E6E6E6"/>
    </w:rPr>
  </w:style>
  <w:style w:type="table" w:styleId="TableGrid">
    <w:name w:val="Table Grid"/>
    <w:basedOn w:val="TableNormal"/>
    <w:uiPriority w:val="39"/>
    <w:rsid w:val="00432AF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4153"/>
    <w:pPr>
      <w:tabs>
        <w:tab w:val="center" w:pos="4819"/>
        <w:tab w:val="right" w:pos="9638"/>
      </w:tabs>
      <w:spacing w:after="0"/>
    </w:pPr>
  </w:style>
  <w:style w:type="character" w:customStyle="1" w:styleId="HeaderChar">
    <w:name w:val="Header Char"/>
    <w:basedOn w:val="DefaultParagraphFont"/>
    <w:link w:val="Header"/>
    <w:uiPriority w:val="99"/>
    <w:rsid w:val="00EA4153"/>
  </w:style>
  <w:style w:type="paragraph" w:styleId="Footer">
    <w:name w:val="footer"/>
    <w:basedOn w:val="Normal"/>
    <w:link w:val="FooterChar"/>
    <w:uiPriority w:val="99"/>
    <w:unhideWhenUsed/>
    <w:rsid w:val="00EA4153"/>
    <w:pPr>
      <w:tabs>
        <w:tab w:val="center" w:pos="4819"/>
        <w:tab w:val="right" w:pos="9638"/>
      </w:tabs>
      <w:spacing w:after="0"/>
    </w:pPr>
  </w:style>
  <w:style w:type="character" w:customStyle="1" w:styleId="FooterChar">
    <w:name w:val="Footer Char"/>
    <w:basedOn w:val="DefaultParagraphFont"/>
    <w:link w:val="Footer"/>
    <w:uiPriority w:val="99"/>
    <w:rsid w:val="00EA41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lniustech.lt/universitetas/duomenu-saugumas/2960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1788</Words>
  <Characters>1020</Characters>
  <Application>Microsoft Office Word</Application>
  <DocSecurity>0</DocSecurity>
  <Lines>8</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2023-05-24T14:16:00Z</dcterms:created>
  <dcterms:modified xsi:type="dcterms:W3CDTF">2025-05-26T12:34:00Z</dcterms:modified>
</cp:coreProperties>
</file>